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84E" w14:textId="3F4F8B68" w:rsidR="00D9742B" w:rsidRDefault="00D9742B" w:rsidP="00D9742B">
      <w:r>
        <w:rPr>
          <w:noProof/>
        </w:rPr>
        <w:drawing>
          <wp:inline distT="0" distB="0" distL="0" distR="0" wp14:anchorId="69A3E8D9" wp14:editId="6AFA7C85">
            <wp:extent cx="2481689" cy="88582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009" cy="8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652D" w14:textId="184CBCF7" w:rsidR="00D9742B" w:rsidRDefault="008D6835" w:rsidP="00D9742B">
      <w:pPr>
        <w:rPr>
          <w:rFonts w:ascii="Public Sans" w:hAnsi="Public Sans"/>
          <w:sz w:val="28"/>
          <w:szCs w:val="28"/>
        </w:rPr>
      </w:pPr>
      <w:r w:rsidRPr="008D6835">
        <w:rPr>
          <w:b/>
          <w:bCs/>
          <w:sz w:val="32"/>
          <w:szCs w:val="32"/>
          <w:rtl/>
          <w:lang w:bidi="ar"/>
        </w:rPr>
        <w:t>برنامج مساعدة العملاء (</w:t>
      </w:r>
      <w:r w:rsidRPr="008D6835">
        <w:rPr>
          <w:rFonts w:hint="cs"/>
          <w:b/>
          <w:bCs/>
          <w:sz w:val="32"/>
          <w:szCs w:val="32"/>
          <w:rtl/>
          <w:lang w:bidi="ar"/>
        </w:rPr>
        <w:t>CAP</w:t>
      </w:r>
      <w:r w:rsidRPr="008D6835">
        <w:rPr>
          <w:b/>
          <w:bCs/>
          <w:sz w:val="32"/>
          <w:szCs w:val="32"/>
          <w:rtl/>
          <w:lang w:bidi="ar"/>
        </w:rPr>
        <w:t>)</w:t>
      </w:r>
      <w:r w:rsidR="00D9742B" w:rsidRPr="008D6835">
        <w:rPr>
          <w:rFonts w:ascii="Public Sans" w:hAnsi="Public Sans"/>
          <w:b/>
          <w:bCs/>
          <w:sz w:val="32"/>
          <w:szCs w:val="32"/>
        </w:rPr>
        <w:br/>
      </w:r>
      <w:hyperlink r:id="rId6" w:history="1">
        <w:r w:rsidR="00D9742B" w:rsidRPr="00F553C9">
          <w:rPr>
            <w:rStyle w:val="Hyperlink"/>
            <w:rFonts w:ascii="Public Sans" w:hAnsi="Public Sans"/>
            <w:sz w:val="28"/>
            <w:szCs w:val="28"/>
          </w:rPr>
          <w:t>www.drmich.org</w:t>
        </w:r>
      </w:hyperlink>
    </w:p>
    <w:p w14:paraId="5E37CFB4" w14:textId="77777777" w:rsidR="00807C82" w:rsidRDefault="00D9742B" w:rsidP="00807C82">
      <w:pPr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  <w:sz w:val="32"/>
          <w:szCs w:val="32"/>
        </w:rPr>
        <w:br/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3616B7" w14:paraId="04AB6742" w14:textId="77777777" w:rsidTr="000728C0">
        <w:trPr>
          <w:trHeight w:val="340"/>
        </w:trPr>
        <w:tc>
          <w:tcPr>
            <w:tcW w:w="5160" w:type="dxa"/>
          </w:tcPr>
          <w:p w14:paraId="1E2821F5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برنامج مساعدة العملاء (</w:t>
            </w:r>
            <w:r w:rsidRPr="00807C82">
              <w:rPr>
                <w:b/>
                <w:bCs/>
                <w:sz w:val="32"/>
                <w:szCs w:val="32"/>
              </w:rPr>
              <w:t>CAP</w:t>
            </w: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).</w:t>
            </w:r>
          </w:p>
        </w:tc>
      </w:tr>
      <w:tr w:rsidR="00807C82" w:rsidRPr="003616B7" w14:paraId="5CC05DC6" w14:textId="77777777" w:rsidTr="000728C0">
        <w:trPr>
          <w:trHeight w:val="661"/>
        </w:trPr>
        <w:tc>
          <w:tcPr>
            <w:tcW w:w="5160" w:type="dxa"/>
          </w:tcPr>
          <w:p w14:paraId="3EA50BBE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هل أنت </w:t>
            </w:r>
            <w:r w:rsidRPr="00677C17">
              <w:rPr>
                <w:rtl/>
                <w:lang w:bidi="ar"/>
              </w:rPr>
              <w:t>شخص ذو إعاقة</w:t>
            </w:r>
            <w:r>
              <w:rPr>
                <w:rtl/>
                <w:lang w:bidi="ar"/>
              </w:rPr>
              <w:t xml:space="preserve"> يحتاج إلى مساعدة من أجل </w:t>
            </w:r>
            <w:r>
              <w:rPr>
                <w:b/>
                <w:bCs/>
                <w:rtl/>
                <w:lang w:bidi="ar"/>
              </w:rPr>
              <w:t>العمل أو الذهاب إلى المدرسة أو العيش بشكل مستقل</w:t>
            </w:r>
            <w:r>
              <w:rPr>
                <w:rtl/>
                <w:lang w:bidi="ar"/>
              </w:rPr>
              <w:t xml:space="preserve">؟ هل تم </w:t>
            </w:r>
            <w:r w:rsidRPr="00677C17">
              <w:rPr>
                <w:rtl/>
                <w:lang w:bidi="ar"/>
              </w:rPr>
              <w:t>حرمانك</w:t>
            </w:r>
            <w:r>
              <w:rPr>
                <w:rtl/>
                <w:lang w:bidi="ar"/>
              </w:rPr>
              <w:t xml:space="preserve"> من الخدمات؟ هل تشعر بعدم الرضا عن الخدمات التي تحصل عليها؟ هل تريد أن تعرف حقوقك؟</w:t>
            </w:r>
          </w:p>
        </w:tc>
      </w:tr>
      <w:tr w:rsidR="00807C82" w:rsidRPr="003616B7" w14:paraId="07E3C103" w14:textId="77777777" w:rsidTr="000728C0">
        <w:trPr>
          <w:trHeight w:val="680"/>
        </w:trPr>
        <w:tc>
          <w:tcPr>
            <w:tcW w:w="5160" w:type="dxa"/>
          </w:tcPr>
          <w:p w14:paraId="5ADA6865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tl/>
                <w:lang w:bidi="ar"/>
              </w:rPr>
              <w:t xml:space="preserve">قد يتمكن </w:t>
            </w:r>
            <w:r>
              <w:rPr>
                <w:b/>
                <w:bCs/>
                <w:rtl/>
                <w:lang w:bidi="ar"/>
              </w:rPr>
              <w:t>برنامج مساعدة العملاء (</w:t>
            </w:r>
            <w:r>
              <w:rPr>
                <w:b/>
                <w:bCs/>
              </w:rPr>
              <w:t>CAP</w:t>
            </w:r>
            <w:r>
              <w:rPr>
                <w:b/>
                <w:bCs/>
                <w:rtl/>
                <w:lang w:bidi="ar"/>
              </w:rPr>
              <w:t xml:space="preserve">) </w:t>
            </w:r>
            <w:r>
              <w:rPr>
                <w:rtl/>
                <w:lang w:bidi="ar"/>
              </w:rPr>
              <w:t>من مساعدتك. برنامج مساعدة العملاء (</w:t>
            </w:r>
            <w:r>
              <w:t>CAP</w:t>
            </w:r>
            <w:r>
              <w:rPr>
                <w:rtl/>
                <w:lang w:bidi="ar"/>
              </w:rPr>
              <w:t>) هو برنامج معلومات ومناصرة، ومفوض فدراليًا للأشخاص الذين يحتاجون إلى إعادة التأهيل المهني أو خدمات العيش المستقل.</w:t>
            </w:r>
          </w:p>
        </w:tc>
      </w:tr>
      <w:tr w:rsidR="00807C82" w:rsidRPr="003616B7" w14:paraId="3A4CD2CB" w14:textId="77777777" w:rsidTr="000728C0">
        <w:trPr>
          <w:trHeight w:val="321"/>
        </w:trPr>
        <w:tc>
          <w:tcPr>
            <w:tcW w:w="5160" w:type="dxa"/>
          </w:tcPr>
          <w:p w14:paraId="47704D28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 w:rsidRPr="003616B7">
              <w:rPr>
                <w:rtl/>
                <w:lang w:bidi="ar"/>
              </w:rPr>
              <w:t>يمكن أن يساعدك</w:t>
            </w:r>
            <w:r>
              <w:rPr>
                <w:b/>
                <w:bCs/>
                <w:rtl/>
                <w:lang w:bidi="ar"/>
              </w:rPr>
              <w:t xml:space="preserve"> برنامج مساعدة العملاء (</w:t>
            </w:r>
            <w:r>
              <w:rPr>
                <w:b/>
                <w:bCs/>
              </w:rPr>
              <w:t>CAP</w:t>
            </w:r>
            <w:r>
              <w:rPr>
                <w:b/>
                <w:bCs/>
                <w:rtl/>
                <w:lang w:bidi="ar"/>
              </w:rPr>
              <w:t xml:space="preserve">) </w:t>
            </w:r>
            <w:r w:rsidRPr="003616B7">
              <w:rPr>
                <w:rtl/>
                <w:lang w:bidi="ar"/>
              </w:rPr>
              <w:t>في:</w:t>
            </w:r>
          </w:p>
        </w:tc>
      </w:tr>
      <w:tr w:rsidR="00807C82" w:rsidRPr="003616B7" w14:paraId="12D2EF64" w14:textId="77777777" w:rsidTr="000728C0">
        <w:trPr>
          <w:trHeight w:val="340"/>
        </w:trPr>
        <w:tc>
          <w:tcPr>
            <w:tcW w:w="5160" w:type="dxa"/>
          </w:tcPr>
          <w:p w14:paraId="303F98BA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حل المشكلات التي قد تواجهك مع </w:t>
            </w:r>
            <w:r w:rsidRPr="00677C17">
              <w:rPr>
                <w:rtl/>
                <w:lang w:bidi="ar"/>
              </w:rPr>
              <w:t>مرشدك.</w:t>
            </w:r>
            <w:r>
              <w:rPr>
                <w:rtl/>
                <w:lang w:bidi="ar"/>
              </w:rPr>
              <w:t xml:space="preserve"> </w:t>
            </w:r>
          </w:p>
        </w:tc>
      </w:tr>
      <w:tr w:rsidR="00807C82" w:rsidRPr="003616B7" w14:paraId="62987244" w14:textId="77777777" w:rsidTr="000728C0">
        <w:trPr>
          <w:trHeight w:val="340"/>
        </w:trPr>
        <w:tc>
          <w:tcPr>
            <w:tcW w:w="5160" w:type="dxa"/>
          </w:tcPr>
          <w:p w14:paraId="41367E4F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تحسين التواصل مع مرشدك. </w:t>
            </w:r>
          </w:p>
        </w:tc>
      </w:tr>
      <w:tr w:rsidR="00807C82" w:rsidRPr="00D2517A" w14:paraId="4F8380BD" w14:textId="77777777" w:rsidTr="000728C0">
        <w:trPr>
          <w:trHeight w:val="321"/>
        </w:trPr>
        <w:tc>
          <w:tcPr>
            <w:tcW w:w="5160" w:type="dxa"/>
          </w:tcPr>
          <w:p w14:paraId="0D64852E" w14:textId="77777777" w:rsidR="00807C82" w:rsidRDefault="00807C82" w:rsidP="000728C0">
            <w:pPr>
              <w:bidi/>
              <w:rPr>
                <w:rtl/>
                <w:lang w:bidi="ar"/>
              </w:rPr>
            </w:pPr>
            <w:r>
              <w:rPr>
                <w:rtl/>
                <w:lang w:bidi="ar"/>
              </w:rPr>
              <w:t xml:space="preserve">• تقديم </w:t>
            </w:r>
            <w:r w:rsidRPr="00964C0E">
              <w:rPr>
                <w:rtl/>
                <w:lang w:bidi="ar"/>
              </w:rPr>
              <w:t>خدمات</w:t>
            </w:r>
            <w:r w:rsidRPr="00964C0E">
              <w:rPr>
                <w:rFonts w:hint="cs"/>
                <w:rtl/>
                <w:lang w:bidi="ar"/>
              </w:rPr>
              <w:t xml:space="preserve"> </w:t>
            </w:r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الدعم</w:t>
            </w:r>
            <w:proofErr w:type="spellEnd"/>
            <w:r>
              <w:rPr>
                <w:rFonts w:hint="cs"/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 xml:space="preserve"> بما في ذلك المساعدة في</w:t>
            </w:r>
          </w:p>
          <w:p w14:paraId="6455ED75" w14:textId="77777777" w:rsidR="00807C82" w:rsidRPr="00D2517A" w:rsidRDefault="00807C82" w:rsidP="000728C0">
            <w:pPr>
              <w:bidi/>
              <w:rPr>
                <w:lang w:bidi="ar"/>
              </w:rPr>
            </w:pPr>
            <w:r w:rsidRPr="00964C0E">
              <w:rPr>
                <w:rtl/>
                <w:lang w:bidi="ar"/>
              </w:rPr>
              <w:t xml:space="preserve"> </w:t>
            </w:r>
            <w:r w:rsidRPr="00964C0E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الا</w:t>
            </w:r>
            <w:proofErr w:type="spellEnd"/>
            <w:r w:rsidRPr="00964C0E"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ستئناف</w:t>
            </w:r>
            <w:proofErr w:type="spellEnd"/>
            <w:r>
              <w:rPr>
                <w:rFonts w:hint="cs"/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>والإجراءات الإدارية.</w:t>
            </w:r>
          </w:p>
        </w:tc>
      </w:tr>
      <w:tr w:rsidR="00807C82" w:rsidRPr="003616B7" w14:paraId="18962519" w14:textId="77777777" w:rsidTr="000728C0">
        <w:trPr>
          <w:trHeight w:val="340"/>
        </w:trPr>
        <w:tc>
          <w:tcPr>
            <w:tcW w:w="5160" w:type="dxa"/>
          </w:tcPr>
          <w:p w14:paraId="02EEA755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برنامج مساعدة العملاء (</w:t>
            </w:r>
            <w:r>
              <w:rPr>
                <w:b/>
                <w:bCs/>
              </w:rPr>
              <w:t>CAP</w:t>
            </w:r>
            <w:r w:rsidRPr="00677C17">
              <w:rPr>
                <w:b/>
                <w:bCs/>
                <w:rtl/>
                <w:lang w:bidi="ar"/>
              </w:rPr>
              <w:t>) متاح</w:t>
            </w:r>
            <w:r>
              <w:rPr>
                <w:b/>
                <w:bCs/>
                <w:rtl/>
                <w:lang w:bidi="ar"/>
              </w:rPr>
              <w:t xml:space="preserve"> في كل إقليم ومنطقة. في ميشيغان، يتم تشغيل برنامج مساعدة العملاء (</w:t>
            </w:r>
            <w:r>
              <w:rPr>
                <w:b/>
                <w:bCs/>
              </w:rPr>
              <w:t>CAP</w:t>
            </w:r>
            <w:r>
              <w:rPr>
                <w:b/>
                <w:bCs/>
                <w:rtl/>
                <w:lang w:bidi="ar"/>
              </w:rPr>
              <w:t xml:space="preserve">) </w:t>
            </w:r>
            <w:r w:rsidRPr="00677C17">
              <w:rPr>
                <w:b/>
                <w:bCs/>
                <w:rtl/>
                <w:lang w:bidi="ar"/>
              </w:rPr>
              <w:t>بواسطة جمعية</w:t>
            </w:r>
            <w:r>
              <w:rPr>
                <w:b/>
                <w:bCs/>
                <w:rtl/>
                <w:lang w:bidi="ar"/>
              </w:rPr>
              <w:t xml:space="preserve"> حقوق الإعاقة في ميشيغان (</w:t>
            </w:r>
            <w:r>
              <w:rPr>
                <w:b/>
                <w:bCs/>
              </w:rPr>
              <w:t>DRM</w:t>
            </w:r>
            <w:r>
              <w:rPr>
                <w:b/>
                <w:bCs/>
                <w:rtl/>
                <w:lang w:bidi="ar"/>
              </w:rPr>
              <w:t xml:space="preserve">).   </w:t>
            </w:r>
          </w:p>
        </w:tc>
      </w:tr>
    </w:tbl>
    <w:p w14:paraId="0EAA5A91" w14:textId="6813E4A7" w:rsidR="009F4381" w:rsidRDefault="009F4381" w:rsidP="00807C82">
      <w:pPr>
        <w:rPr>
          <w:rFonts w:ascii="Public Sans" w:hAnsi="Public Sans"/>
          <w:b/>
          <w:bCs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3616B7" w14:paraId="34A3C3BF" w14:textId="77777777" w:rsidTr="000728C0">
        <w:trPr>
          <w:trHeight w:val="321"/>
        </w:trPr>
        <w:tc>
          <w:tcPr>
            <w:tcW w:w="5160" w:type="dxa"/>
          </w:tcPr>
          <w:p w14:paraId="66C87E57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إعادة التأهيل المهني</w:t>
            </w:r>
          </w:p>
        </w:tc>
      </w:tr>
      <w:tr w:rsidR="00807C82" w:rsidRPr="003616B7" w14:paraId="5706F101" w14:textId="77777777" w:rsidTr="000728C0">
        <w:trPr>
          <w:trHeight w:val="340"/>
        </w:trPr>
        <w:tc>
          <w:tcPr>
            <w:tcW w:w="5160" w:type="dxa"/>
          </w:tcPr>
          <w:p w14:paraId="09993EB2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tl/>
                <w:lang w:bidi="ar"/>
              </w:rPr>
              <w:t>تساعد خدمات إعادة التأهيل المهني الأشخاص ذوي الإعاقة في الاستعداد للعمل ثم الحصول عليه والاستمرار فيه.</w:t>
            </w:r>
          </w:p>
        </w:tc>
      </w:tr>
      <w:tr w:rsidR="00807C82" w:rsidRPr="003616B7" w14:paraId="20E5CD4A" w14:textId="77777777" w:rsidTr="000728C0">
        <w:trPr>
          <w:trHeight w:val="661"/>
        </w:trPr>
        <w:tc>
          <w:tcPr>
            <w:tcW w:w="5160" w:type="dxa"/>
          </w:tcPr>
          <w:p w14:paraId="405891FF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يتم توفير خدمات إعادة التأهيل المهني في ميشيغان من قبل خدمات إعادة التأهيل في ميشيغان (</w:t>
            </w:r>
            <w:r>
              <w:t>MRS</w:t>
            </w:r>
            <w:r>
              <w:rPr>
                <w:rtl/>
                <w:lang w:bidi="ar"/>
              </w:rPr>
              <w:t>) أو مكتب خدمات المكفوفين (</w:t>
            </w:r>
            <w:r>
              <w:t>BSBP</w:t>
            </w:r>
            <w:r>
              <w:rPr>
                <w:rtl/>
                <w:lang w:bidi="ar"/>
              </w:rPr>
              <w:t>).</w:t>
            </w:r>
          </w:p>
        </w:tc>
      </w:tr>
      <w:tr w:rsidR="00807C82" w:rsidRPr="003616B7" w14:paraId="6B28AA97" w14:textId="77777777" w:rsidTr="000728C0">
        <w:trPr>
          <w:trHeight w:val="340"/>
        </w:trPr>
        <w:tc>
          <w:tcPr>
            <w:tcW w:w="5160" w:type="dxa"/>
          </w:tcPr>
          <w:p w14:paraId="2B0147B5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تشمل الخدمات:</w:t>
            </w:r>
          </w:p>
        </w:tc>
      </w:tr>
      <w:tr w:rsidR="00807C82" w:rsidRPr="003616B7" w14:paraId="3DF1983C" w14:textId="77777777" w:rsidTr="000728C0">
        <w:trPr>
          <w:trHeight w:val="321"/>
        </w:trPr>
        <w:tc>
          <w:tcPr>
            <w:tcW w:w="5160" w:type="dxa"/>
          </w:tcPr>
          <w:p w14:paraId="122559C5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• الإرشاد والتوجيه المهني</w:t>
            </w:r>
          </w:p>
        </w:tc>
      </w:tr>
      <w:tr w:rsidR="00807C82" w:rsidRPr="00A420DE" w14:paraId="14F873A5" w14:textId="77777777" w:rsidTr="000728C0">
        <w:trPr>
          <w:trHeight w:val="340"/>
        </w:trPr>
        <w:tc>
          <w:tcPr>
            <w:tcW w:w="5160" w:type="dxa"/>
          </w:tcPr>
          <w:p w14:paraId="7869FC14" w14:textId="77777777" w:rsidR="00807C82" w:rsidRPr="00A420DE" w:rsidRDefault="00807C82" w:rsidP="000728C0">
            <w:pPr>
              <w:bidi/>
              <w:rPr>
                <w:rFonts w:asciiTheme="minorBidi" w:hAnsiTheme="minorBidi"/>
                <w:highlight w:val="yellow"/>
              </w:rPr>
            </w:pPr>
            <w:r w:rsidRPr="00D2517A">
              <w:rPr>
                <w:rtl/>
                <w:lang w:bidi="ar"/>
              </w:rPr>
              <w:t xml:space="preserve"> • التطوير </w:t>
            </w:r>
            <w:r w:rsidRPr="00964C0E">
              <w:rPr>
                <w:rtl/>
                <w:lang w:bidi="ar"/>
              </w:rPr>
              <w:t xml:space="preserve">الوظيفي </w:t>
            </w:r>
            <w:proofErr w:type="spellStart"/>
            <w:r w:rsidRPr="00964C0E">
              <w:rPr>
                <w:lang w:bidi="ar"/>
              </w:rPr>
              <w:t>وايجاد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وظيفة</w:t>
            </w:r>
            <w:proofErr w:type="spellEnd"/>
          </w:p>
        </w:tc>
      </w:tr>
      <w:tr w:rsidR="00807C82" w:rsidRPr="004B5BBC" w14:paraId="3704FCBC" w14:textId="77777777" w:rsidTr="000728C0">
        <w:trPr>
          <w:trHeight w:val="340"/>
        </w:trPr>
        <w:tc>
          <w:tcPr>
            <w:tcW w:w="5160" w:type="dxa"/>
          </w:tcPr>
          <w:p w14:paraId="1A793578" w14:textId="77777777" w:rsidR="00807C82" w:rsidRPr="004B5BBC" w:rsidRDefault="00807C82" w:rsidP="000728C0">
            <w:pPr>
              <w:bidi/>
              <w:rPr>
                <w:rFonts w:asciiTheme="minorBidi" w:hAnsiTheme="minorBidi"/>
                <w:highlight w:val="yellow"/>
              </w:rPr>
            </w:pPr>
            <w:r w:rsidRPr="00F75811">
              <w:rPr>
                <w:rtl/>
                <w:lang w:bidi="ar"/>
              </w:rPr>
              <w:t>• تقييمات التكنولوجيا التكيفية</w:t>
            </w:r>
          </w:p>
        </w:tc>
      </w:tr>
      <w:tr w:rsidR="00807C82" w:rsidRPr="003616B7" w14:paraId="71DC3C87" w14:textId="77777777" w:rsidTr="000728C0">
        <w:trPr>
          <w:trHeight w:val="321"/>
        </w:trPr>
        <w:tc>
          <w:tcPr>
            <w:tcW w:w="5160" w:type="dxa"/>
          </w:tcPr>
          <w:p w14:paraId="55607E5B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 w:rsidRPr="00F75811">
              <w:rPr>
                <w:rtl/>
                <w:lang w:bidi="ar"/>
              </w:rPr>
              <w:t xml:space="preserve"> • الأجهزة وأوجه الدعم</w:t>
            </w:r>
          </w:p>
        </w:tc>
      </w:tr>
      <w:tr w:rsidR="00807C82" w:rsidRPr="003616B7" w14:paraId="2361B8D5" w14:textId="77777777" w:rsidTr="000728C0">
        <w:trPr>
          <w:trHeight w:val="340"/>
        </w:trPr>
        <w:tc>
          <w:tcPr>
            <w:tcW w:w="5160" w:type="dxa"/>
          </w:tcPr>
          <w:p w14:paraId="290AEE39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التعليم على وسائل الراحة المعقولة</w:t>
            </w:r>
          </w:p>
        </w:tc>
      </w:tr>
      <w:tr w:rsidR="00807C82" w:rsidRPr="003616B7" w14:paraId="4EB05DFF" w14:textId="77777777" w:rsidTr="000728C0">
        <w:trPr>
          <w:trHeight w:val="321"/>
        </w:trPr>
        <w:tc>
          <w:tcPr>
            <w:tcW w:w="5160" w:type="dxa"/>
          </w:tcPr>
          <w:p w14:paraId="76FC78BA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التعليم والتدريب من أجل عمل محدد </w:t>
            </w:r>
          </w:p>
        </w:tc>
      </w:tr>
      <w:tr w:rsidR="00807C82" w:rsidRPr="003616B7" w14:paraId="72EE5AD1" w14:textId="77777777" w:rsidTr="000728C0">
        <w:trPr>
          <w:trHeight w:val="340"/>
        </w:trPr>
        <w:tc>
          <w:tcPr>
            <w:tcW w:w="5160" w:type="dxa"/>
          </w:tcPr>
          <w:p w14:paraId="5F12E52A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• والمزيد!</w:t>
            </w:r>
          </w:p>
        </w:tc>
      </w:tr>
      <w:tr w:rsidR="00807C82" w:rsidRPr="003616B7" w14:paraId="6581AAB0" w14:textId="77777777" w:rsidTr="000728C0">
        <w:trPr>
          <w:trHeight w:val="1205"/>
        </w:trPr>
        <w:tc>
          <w:tcPr>
            <w:tcW w:w="5160" w:type="dxa"/>
          </w:tcPr>
          <w:p w14:paraId="3D1EE69B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lastRenderedPageBreak/>
              <w:t>توفر خدمات إعادة التأهيل في ميشيغان (</w:t>
            </w:r>
            <w:r>
              <w:t>MRS</w:t>
            </w:r>
            <w:r>
              <w:rPr>
                <w:rtl/>
                <w:lang w:bidi="ar"/>
              </w:rPr>
              <w:t>) ومكتب خدمات المكفوفين (</w:t>
            </w:r>
            <w:r>
              <w:t>BSBP</w:t>
            </w:r>
            <w:r>
              <w:rPr>
                <w:rtl/>
                <w:lang w:bidi="ar"/>
              </w:rPr>
              <w:t xml:space="preserve">).أيضًا </w:t>
            </w:r>
            <w:proofErr w:type="spellStart"/>
            <w:r w:rsidRPr="00964C0E">
              <w:rPr>
                <w:lang w:bidi="ar"/>
              </w:rPr>
              <w:t>خدمات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مرحلة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الانتقال</w:t>
            </w:r>
            <w:proofErr w:type="spellEnd"/>
            <w:r>
              <w:rPr>
                <w:rFonts w:hint="cs"/>
                <w:b/>
                <w:bCs/>
                <w:u w:val="single"/>
                <w:rtl/>
                <w:lang w:bidi="ar"/>
              </w:rPr>
              <w:t xml:space="preserve"> </w:t>
            </w:r>
            <w:r w:rsidRPr="00D16301">
              <w:rPr>
                <w:b/>
                <w:bCs/>
                <w:rtl/>
                <w:lang w:bidi="ar"/>
              </w:rPr>
              <w:t>إ</w:t>
            </w:r>
            <w:r w:rsidRPr="00D16301">
              <w:rPr>
                <w:rtl/>
                <w:lang w:bidi="ar"/>
              </w:rPr>
              <w:t>لى</w:t>
            </w:r>
            <w:r w:rsidRPr="00D16301">
              <w:rPr>
                <w:b/>
                <w:bCs/>
                <w:rtl/>
                <w:lang w:bidi="ar"/>
              </w:rPr>
              <w:t xml:space="preserve"> ما </w:t>
            </w:r>
            <w:r w:rsidRPr="00D16301">
              <w:rPr>
                <w:rtl/>
                <w:lang w:bidi="ar"/>
              </w:rPr>
              <w:t>قبل التوظيف</w:t>
            </w:r>
            <w:r>
              <w:rPr>
                <w:b/>
                <w:bCs/>
                <w:rtl/>
                <w:lang w:bidi="ar"/>
              </w:rPr>
              <w:t xml:space="preserve"> </w:t>
            </w:r>
            <w:r w:rsidRPr="00112604">
              <w:rPr>
                <w:b/>
                <w:bCs/>
                <w:rtl/>
                <w:lang w:bidi="ar"/>
              </w:rPr>
              <w:t xml:space="preserve"> </w:t>
            </w:r>
            <w:r w:rsidRPr="00D16301">
              <w:rPr>
                <w:rtl/>
                <w:lang w:bidi="ar"/>
              </w:rPr>
              <w:t>(</w:t>
            </w:r>
            <w:r w:rsidRPr="00D16301">
              <w:t>PreETS</w:t>
            </w:r>
            <w:r>
              <w:rPr>
                <w:b/>
                <w:bCs/>
                <w:rtl/>
                <w:lang w:bidi="ar"/>
              </w:rPr>
              <w:t xml:space="preserve">) </w:t>
            </w:r>
            <w:r>
              <w:rPr>
                <w:rtl/>
                <w:lang w:bidi="ar"/>
              </w:rPr>
              <w:t>لمساعدة الطلاب الذين تتراوح أعمارهم بين 14 و 26 عامًا في الاستعداد للعمل والتعليم ما بعد المرحلة الثانوية.</w:t>
            </w:r>
          </w:p>
        </w:tc>
      </w:tr>
      <w:tr w:rsidR="00807C82" w:rsidRPr="003616B7" w14:paraId="7DB0CD74" w14:textId="77777777" w:rsidTr="000728C0">
        <w:trPr>
          <w:trHeight w:val="680"/>
        </w:trPr>
        <w:tc>
          <w:tcPr>
            <w:tcW w:w="5160" w:type="dxa"/>
          </w:tcPr>
          <w:p w14:paraId="3A7E0EBC" w14:textId="77777777" w:rsidR="00807C82" w:rsidRDefault="00807C82" w:rsidP="000728C0">
            <w:pPr>
              <w:bidi/>
              <w:rPr>
                <w:rtl/>
                <w:lang w:bidi="ar"/>
              </w:rPr>
            </w:pPr>
            <w:r w:rsidRPr="00677C17">
              <w:rPr>
                <w:rtl/>
                <w:lang w:bidi="ar"/>
              </w:rPr>
              <w:t>المشورة</w:t>
            </w:r>
            <w:r>
              <w:rPr>
                <w:rFonts w:hint="cs"/>
                <w:rtl/>
                <w:lang w:bidi="ar"/>
              </w:rPr>
              <w:t xml:space="preserve"> </w:t>
            </w:r>
            <w:r>
              <w:rPr>
                <w:rtl/>
                <w:lang w:bidi="ar"/>
              </w:rPr>
              <w:t>قد تتضمن</w:t>
            </w:r>
            <w:proofErr w:type="spellStart"/>
            <w:r w:rsidRPr="004B5BBC">
              <w:rPr>
                <w:lang w:bidi="ar"/>
              </w:rPr>
              <w:t>خدمات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مرحلة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الانتقال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إلى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ما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قبل</w:t>
            </w:r>
            <w:proofErr w:type="spellEnd"/>
            <w:r w:rsidRPr="004B5BBC">
              <w:rPr>
                <w:lang w:bidi="ar"/>
              </w:rPr>
              <w:t xml:space="preserve"> </w:t>
            </w:r>
            <w:proofErr w:type="spellStart"/>
            <w:r w:rsidRPr="004B5BBC">
              <w:rPr>
                <w:lang w:bidi="ar"/>
              </w:rPr>
              <w:t>التوظيف</w:t>
            </w:r>
            <w:proofErr w:type="spellEnd"/>
            <w:r>
              <w:t xml:space="preserve"> </w:t>
            </w:r>
            <w:r>
              <w:rPr>
                <w:rFonts w:hint="cs"/>
                <w:rtl/>
                <w:lang w:bidi="ar"/>
              </w:rPr>
              <w:t xml:space="preserve">                                                                   </w:t>
            </w:r>
          </w:p>
          <w:p w14:paraId="11081240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بشأن استكشاف الوظائف، والتدريب على الاستعداد للعمل، وخبرات التعلُّم القائمة على العمل، والاستشارات التعليمية بعد المرحلة الثانوية، والدعوة الذاتية والتوجيه، والمزيد.</w:t>
            </w:r>
          </w:p>
        </w:tc>
      </w:tr>
      <w:tr w:rsidR="00807C82" w:rsidRPr="003616B7" w14:paraId="22D0C598" w14:textId="77777777" w:rsidTr="000728C0">
        <w:trPr>
          <w:trHeight w:val="321"/>
        </w:trPr>
        <w:tc>
          <w:tcPr>
            <w:tcW w:w="5160" w:type="dxa"/>
          </w:tcPr>
          <w:p w14:paraId="02C6E1CA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b/>
                <w:bCs/>
                <w:rtl/>
                <w:lang w:bidi="ar"/>
              </w:rPr>
              <w:t>تستند خدمات إعادة التأهيل المهني وخدمات الانتقال إلى ما قبل التوظيف (</w:t>
            </w:r>
            <w:r>
              <w:rPr>
                <w:b/>
                <w:bCs/>
              </w:rPr>
              <w:t>PreETS</w:t>
            </w:r>
            <w:r>
              <w:rPr>
                <w:b/>
                <w:bCs/>
                <w:rtl/>
                <w:lang w:bidi="ar"/>
              </w:rPr>
              <w:t>) إلى نقاط القوة والاهتمامات الفريدة لكل شخص.</w:t>
            </w:r>
          </w:p>
        </w:tc>
      </w:tr>
    </w:tbl>
    <w:p w14:paraId="64C42EFD" w14:textId="77777777" w:rsidR="00807C82" w:rsidRPr="000A0622" w:rsidRDefault="009F4381" w:rsidP="00807C82">
      <w:pPr>
        <w:rPr>
          <w:rFonts w:ascii="Public Sans" w:hAnsi="Public Sans"/>
          <w:b/>
          <w:bCs/>
          <w:sz w:val="32"/>
          <w:szCs w:val="32"/>
        </w:rPr>
      </w:pPr>
      <w:r>
        <w:rPr>
          <w:rFonts w:ascii="Public Sans" w:hAnsi="Public Sans"/>
          <w:b/>
          <w:bCs/>
          <w:sz w:val="32"/>
          <w:szCs w:val="32"/>
        </w:rPr>
        <w:br/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3616B7" w14:paraId="4EE605C1" w14:textId="77777777" w:rsidTr="000728C0">
        <w:trPr>
          <w:trHeight w:val="340"/>
        </w:trPr>
        <w:tc>
          <w:tcPr>
            <w:tcW w:w="5160" w:type="dxa"/>
          </w:tcPr>
          <w:p w14:paraId="554B9027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العيش المستقل</w:t>
            </w:r>
          </w:p>
        </w:tc>
      </w:tr>
      <w:tr w:rsidR="00807C82" w:rsidRPr="003616B7" w14:paraId="2B2648FB" w14:textId="77777777" w:rsidTr="000728C0">
        <w:trPr>
          <w:trHeight w:val="1002"/>
        </w:trPr>
        <w:tc>
          <w:tcPr>
            <w:tcW w:w="5160" w:type="dxa"/>
          </w:tcPr>
          <w:p w14:paraId="697791EE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rtl/>
                <w:lang w:bidi="ar"/>
              </w:rPr>
              <w:t xml:space="preserve">تأسست </w:t>
            </w:r>
            <w:r>
              <w:rPr>
                <w:b/>
                <w:bCs/>
                <w:rtl/>
                <w:lang w:bidi="ar"/>
              </w:rPr>
              <w:t xml:space="preserve">مراكز </w:t>
            </w:r>
            <w:r w:rsidRPr="00677C17">
              <w:rPr>
                <w:b/>
                <w:bCs/>
                <w:rtl/>
                <w:lang w:bidi="ar"/>
              </w:rPr>
              <w:t>العيش</w:t>
            </w:r>
            <w:r>
              <w:rPr>
                <w:b/>
                <w:bCs/>
                <w:rtl/>
                <w:lang w:bidi="ar"/>
              </w:rPr>
              <w:t xml:space="preserve"> المستقل (</w:t>
            </w:r>
            <w:r>
              <w:rPr>
                <w:b/>
                <w:bCs/>
              </w:rPr>
              <w:t>CILs</w:t>
            </w:r>
            <w:r>
              <w:rPr>
                <w:b/>
                <w:bCs/>
                <w:rtl/>
                <w:lang w:bidi="ar"/>
              </w:rPr>
              <w:t xml:space="preserve">) </w:t>
            </w:r>
            <w:r>
              <w:rPr>
                <w:rtl/>
                <w:lang w:bidi="ar"/>
              </w:rPr>
              <w:t>من قبل الأشخاص ذوي الإعاقة الذين يسعون إلى الاندماج التام في المجتمع. وإقرارًا بالأشخاص ذوي الإعاقة كأفضل مصادر للمعلومات حول أهدافهم واحتياجاتهم الشخصية، تقدم مراكز العيش المستقل (</w:t>
            </w:r>
            <w:r>
              <w:t>CILs</w:t>
            </w:r>
            <w:r>
              <w:rPr>
                <w:rtl/>
                <w:lang w:bidi="ar"/>
              </w:rPr>
              <w:t>) خمس خدمات أساسية:</w:t>
            </w:r>
          </w:p>
        </w:tc>
      </w:tr>
      <w:tr w:rsidR="00807C82" w:rsidRPr="003616B7" w14:paraId="5194D0C8" w14:textId="77777777" w:rsidTr="000728C0">
        <w:trPr>
          <w:trHeight w:val="340"/>
        </w:trPr>
        <w:tc>
          <w:tcPr>
            <w:tcW w:w="5160" w:type="dxa"/>
          </w:tcPr>
          <w:p w14:paraId="76CA7FC6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التدريب على مهارات العيش المستقل </w:t>
            </w:r>
          </w:p>
        </w:tc>
      </w:tr>
      <w:tr w:rsidR="00807C82" w:rsidRPr="003616B7" w14:paraId="6F054208" w14:textId="77777777" w:rsidTr="000728C0">
        <w:trPr>
          <w:trHeight w:val="395"/>
        </w:trPr>
        <w:tc>
          <w:tcPr>
            <w:tcW w:w="5160" w:type="dxa"/>
          </w:tcPr>
          <w:p w14:paraId="551A5A41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</w:t>
            </w:r>
            <w:proofErr w:type="spellStart"/>
            <w:r w:rsidRPr="00964C0E">
              <w:rPr>
                <w:lang w:bidi="ar"/>
              </w:rPr>
              <w:t>دعم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الاصدقاء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والزملاء</w:t>
            </w:r>
            <w:proofErr w:type="spellEnd"/>
          </w:p>
        </w:tc>
      </w:tr>
      <w:tr w:rsidR="00807C82" w:rsidRPr="00964C0E" w14:paraId="5486E9DA" w14:textId="77777777" w:rsidTr="000728C0">
        <w:trPr>
          <w:trHeight w:val="321"/>
        </w:trPr>
        <w:tc>
          <w:tcPr>
            <w:tcW w:w="5160" w:type="dxa"/>
          </w:tcPr>
          <w:p w14:paraId="37C3259E" w14:textId="77777777" w:rsidR="00807C82" w:rsidRPr="00964C0E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•</w:t>
            </w:r>
            <w:r>
              <w:rPr>
                <w:rFonts w:hint="cs"/>
                <w:rtl/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توفير</w:t>
            </w:r>
            <w:proofErr w:type="spellEnd"/>
            <w:r w:rsidRPr="00964C0E">
              <w:rPr>
                <w:lang w:bidi="ar"/>
              </w:rPr>
              <w:t xml:space="preserve"> </w:t>
            </w:r>
            <w:proofErr w:type="spellStart"/>
            <w:r w:rsidRPr="00964C0E">
              <w:rPr>
                <w:lang w:bidi="ar"/>
              </w:rPr>
              <w:t>الدعم</w:t>
            </w:r>
            <w:proofErr w:type="spellEnd"/>
          </w:p>
        </w:tc>
      </w:tr>
      <w:tr w:rsidR="00807C82" w:rsidRPr="003616B7" w14:paraId="0AC612C4" w14:textId="77777777" w:rsidTr="000728C0">
        <w:trPr>
          <w:trHeight w:val="340"/>
        </w:trPr>
        <w:tc>
          <w:tcPr>
            <w:tcW w:w="5160" w:type="dxa"/>
          </w:tcPr>
          <w:p w14:paraId="56C626A9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</w:t>
            </w:r>
            <w:r w:rsidRPr="00964C0E">
              <w:rPr>
                <w:rtl/>
                <w:lang w:bidi="ar"/>
              </w:rPr>
              <w:t xml:space="preserve">• </w:t>
            </w:r>
            <w:proofErr w:type="spellStart"/>
            <w:r w:rsidRPr="00964C0E">
              <w:rPr>
                <w:lang w:bidi="ar"/>
              </w:rPr>
              <w:t>مرحلة</w:t>
            </w:r>
            <w:proofErr w:type="spellEnd"/>
            <w:r w:rsidRPr="00964C0E">
              <w:rPr>
                <w:lang w:bidi="ar"/>
              </w:rPr>
              <w:t xml:space="preserve">  </w:t>
            </w:r>
            <w:proofErr w:type="spellStart"/>
            <w:r w:rsidRPr="00964C0E">
              <w:rPr>
                <w:lang w:bidi="ar"/>
              </w:rPr>
              <w:t>الانتقال</w:t>
            </w:r>
            <w:proofErr w:type="spellEnd"/>
          </w:p>
        </w:tc>
      </w:tr>
      <w:tr w:rsidR="00807C82" w:rsidRPr="003616B7" w14:paraId="55E3FCA7" w14:textId="77777777" w:rsidTr="000728C0">
        <w:trPr>
          <w:trHeight w:val="321"/>
        </w:trPr>
        <w:tc>
          <w:tcPr>
            <w:tcW w:w="5160" w:type="dxa"/>
          </w:tcPr>
          <w:p w14:paraId="6BCA95DC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المعلومات </w:t>
            </w:r>
            <w:r w:rsidRPr="00677C17">
              <w:rPr>
                <w:rtl/>
                <w:lang w:bidi="ar"/>
              </w:rPr>
              <w:t>والإحالة</w:t>
            </w:r>
          </w:p>
        </w:tc>
      </w:tr>
      <w:tr w:rsidR="00807C82" w:rsidRPr="003616B7" w14:paraId="5AD6986B" w14:textId="77777777" w:rsidTr="000728C0">
        <w:trPr>
          <w:trHeight w:val="680"/>
        </w:trPr>
        <w:tc>
          <w:tcPr>
            <w:tcW w:w="5160" w:type="dxa"/>
          </w:tcPr>
          <w:p w14:paraId="26606384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تساعد مراكز العيش المستقل (</w:t>
            </w:r>
            <w:r>
              <w:t>CILs</w:t>
            </w:r>
            <w:r>
              <w:rPr>
                <w:rtl/>
                <w:lang w:bidi="ar"/>
              </w:rPr>
              <w:t>) الأشخاص الذين يعانون من مجموعة واسعة من الإعاقات ليصبحوا قادرين على العيش بشكل مستقل في المجتمع. تسمى مراكز العيش المستقل (</w:t>
            </w:r>
            <w:r>
              <w:t>CILs</w:t>
            </w:r>
            <w:r>
              <w:rPr>
                <w:rtl/>
                <w:lang w:bidi="ar"/>
              </w:rPr>
              <w:t>) أحيانًا "</w:t>
            </w:r>
            <w:r w:rsidRPr="00807C82">
              <w:rPr>
                <w:rtl/>
                <w:lang w:bidi="ar"/>
              </w:rPr>
              <w:t>شبكات الإعاقة</w:t>
            </w:r>
            <w:r w:rsidRPr="00677C17">
              <w:rPr>
                <w:rtl/>
                <w:lang w:bidi="ar"/>
              </w:rPr>
              <w:t>".</w:t>
            </w:r>
          </w:p>
        </w:tc>
      </w:tr>
    </w:tbl>
    <w:p w14:paraId="04808887" w14:textId="0434483E" w:rsidR="000A0622" w:rsidRPr="000A0622" w:rsidRDefault="000A0622" w:rsidP="00807C82">
      <w:pPr>
        <w:rPr>
          <w:rFonts w:ascii="Public Sans" w:hAnsi="Public Sans"/>
          <w:b/>
          <w:bCs/>
          <w:sz w:val="32"/>
          <w:szCs w:val="32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3616B7" w14:paraId="2AFDADE9" w14:textId="77777777" w:rsidTr="000728C0">
        <w:trPr>
          <w:trHeight w:val="321"/>
        </w:trPr>
        <w:tc>
          <w:tcPr>
            <w:tcW w:w="5160" w:type="dxa"/>
          </w:tcPr>
          <w:p w14:paraId="7A3DAC08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خدماتنا مجانية وسِرِّيَّة</w:t>
            </w:r>
          </w:p>
        </w:tc>
      </w:tr>
      <w:tr w:rsidR="00807C82" w:rsidRPr="003616B7" w14:paraId="2ECAF77B" w14:textId="77777777" w:rsidTr="000728C0">
        <w:trPr>
          <w:trHeight w:val="340"/>
        </w:trPr>
        <w:tc>
          <w:tcPr>
            <w:tcW w:w="5160" w:type="dxa"/>
          </w:tcPr>
          <w:p w14:paraId="610598FC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800.288.5923 أو 517.487.1755</w:t>
            </w:r>
          </w:p>
        </w:tc>
      </w:tr>
      <w:tr w:rsidR="00807C82" w:rsidRPr="003616B7" w14:paraId="75A362DA" w14:textId="77777777" w:rsidTr="000728C0">
        <w:trPr>
          <w:trHeight w:val="321"/>
        </w:trPr>
        <w:tc>
          <w:tcPr>
            <w:tcW w:w="5160" w:type="dxa"/>
          </w:tcPr>
          <w:p w14:paraId="3B84EDCB" w14:textId="77777777" w:rsidR="00807C82" w:rsidRPr="003616B7" w:rsidRDefault="00807C82" w:rsidP="000728C0">
            <w:pPr>
              <w:bidi/>
              <w:rPr>
                <w:rFonts w:asciiTheme="minorBidi" w:hAnsiTheme="minorBidi"/>
                <w:b/>
                <w:bCs/>
              </w:rPr>
            </w:pPr>
            <w:r>
              <w:rPr>
                <w:b/>
                <w:bCs/>
              </w:rPr>
              <w:t>http://www.drmich.org</w:t>
            </w:r>
            <w:r>
              <w:rPr>
                <w:b/>
                <w:bCs/>
                <w:rtl/>
                <w:lang w:bidi="ar"/>
              </w:rPr>
              <w:t>/</w:t>
            </w:r>
          </w:p>
        </w:tc>
      </w:tr>
    </w:tbl>
    <w:p w14:paraId="1AAE4DD6" w14:textId="77777777" w:rsidR="000A0622" w:rsidRPr="000A0622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" w:hAnsi="Public Sans" w:cs="Public Sans"/>
          <w:color w:val="000000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D6835" w:rsidRPr="003616B7" w14:paraId="52D5DE39" w14:textId="77777777" w:rsidTr="000728C0">
        <w:trPr>
          <w:trHeight w:val="340"/>
        </w:trPr>
        <w:tc>
          <w:tcPr>
            <w:tcW w:w="5160" w:type="dxa"/>
          </w:tcPr>
          <w:p w14:paraId="6A4E245C" w14:textId="77777777" w:rsidR="008D6835" w:rsidRPr="008D6835" w:rsidRDefault="008D6835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D6835">
              <w:rPr>
                <w:b/>
                <w:bCs/>
                <w:sz w:val="32"/>
                <w:szCs w:val="32"/>
                <w:rtl/>
                <w:lang w:bidi="ar"/>
              </w:rPr>
              <w:t>حقوقك</w:t>
            </w:r>
          </w:p>
        </w:tc>
      </w:tr>
      <w:tr w:rsidR="008D6835" w:rsidRPr="003616B7" w14:paraId="30F1FEA0" w14:textId="77777777" w:rsidTr="000728C0">
        <w:trPr>
          <w:trHeight w:val="321"/>
        </w:trPr>
        <w:tc>
          <w:tcPr>
            <w:tcW w:w="5160" w:type="dxa"/>
          </w:tcPr>
          <w:p w14:paraId="71BB13C2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عندما تتقدم بطلب للحصول على خدمات إعادة التأهيل المهني او تتلقى هذه الخدمات، يحق لك أن تحصل على:</w:t>
            </w:r>
          </w:p>
        </w:tc>
      </w:tr>
      <w:tr w:rsidR="008D6835" w:rsidRPr="003616B7" w14:paraId="06233926" w14:textId="77777777" w:rsidTr="000728C0">
        <w:trPr>
          <w:trHeight w:val="340"/>
        </w:trPr>
        <w:tc>
          <w:tcPr>
            <w:tcW w:w="5160" w:type="dxa"/>
          </w:tcPr>
          <w:p w14:paraId="4EC2116C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طلب </w:t>
            </w:r>
            <w:r>
              <w:rPr>
                <w:rFonts w:hint="cs"/>
                <w:rtl/>
              </w:rPr>
              <w:t>خَطّي</w:t>
            </w:r>
            <w:r>
              <w:rPr>
                <w:rtl/>
                <w:lang w:bidi="ar"/>
              </w:rPr>
              <w:t xml:space="preserve"> للحصول على خدمات</w:t>
            </w:r>
          </w:p>
        </w:tc>
      </w:tr>
      <w:tr w:rsidR="008D6835" w:rsidRPr="003616B7" w14:paraId="06D9FE50" w14:textId="77777777" w:rsidTr="000728C0">
        <w:trPr>
          <w:trHeight w:val="321"/>
        </w:trPr>
        <w:tc>
          <w:tcPr>
            <w:tcW w:w="5160" w:type="dxa"/>
          </w:tcPr>
          <w:p w14:paraId="10542346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تقييم تام للأهلية </w:t>
            </w:r>
          </w:p>
        </w:tc>
      </w:tr>
      <w:tr w:rsidR="008D6835" w:rsidRPr="003616B7" w14:paraId="71779756" w14:textId="77777777" w:rsidTr="000728C0">
        <w:trPr>
          <w:trHeight w:val="340"/>
        </w:trPr>
        <w:tc>
          <w:tcPr>
            <w:tcW w:w="5160" w:type="dxa"/>
          </w:tcPr>
          <w:p w14:paraId="73FDFA48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• قرار خَطّي بالأهلية في غضون 60 يومًا</w:t>
            </w:r>
          </w:p>
        </w:tc>
      </w:tr>
      <w:tr w:rsidR="008D6835" w:rsidRPr="003616B7" w14:paraId="53648682" w14:textId="77777777" w:rsidTr="000728C0">
        <w:trPr>
          <w:trHeight w:val="321"/>
        </w:trPr>
        <w:tc>
          <w:tcPr>
            <w:tcW w:w="5160" w:type="dxa"/>
          </w:tcPr>
          <w:p w14:paraId="13F5AFC3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خطة مكتوبة في غضون 90 يومًا </w:t>
            </w:r>
          </w:p>
        </w:tc>
      </w:tr>
      <w:tr w:rsidR="008D6835" w:rsidRPr="003616B7" w14:paraId="6E9205F9" w14:textId="77777777" w:rsidTr="000728C0">
        <w:trPr>
          <w:trHeight w:val="340"/>
        </w:trPr>
        <w:tc>
          <w:tcPr>
            <w:tcW w:w="5160" w:type="dxa"/>
          </w:tcPr>
          <w:p w14:paraId="52890BAE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مراجعة </w:t>
            </w:r>
            <w:r w:rsidRPr="00677C17">
              <w:rPr>
                <w:rtl/>
                <w:lang w:bidi="ar"/>
              </w:rPr>
              <w:t xml:space="preserve">للخطة </w:t>
            </w:r>
            <w:r w:rsidRPr="009626BD">
              <w:rPr>
                <w:rtl/>
                <w:lang w:bidi="ar"/>
              </w:rPr>
              <w:t>ا</w:t>
            </w:r>
            <w:r>
              <w:rPr>
                <w:rtl/>
                <w:lang w:bidi="ar"/>
              </w:rPr>
              <w:t>لسنوية</w:t>
            </w:r>
          </w:p>
        </w:tc>
      </w:tr>
      <w:tr w:rsidR="008D6835" w:rsidRPr="003616B7" w14:paraId="4B8A9A40" w14:textId="77777777" w:rsidTr="000728C0">
        <w:trPr>
          <w:trHeight w:val="340"/>
        </w:trPr>
        <w:tc>
          <w:tcPr>
            <w:tcW w:w="5160" w:type="dxa"/>
          </w:tcPr>
          <w:p w14:paraId="72FC13A5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 • وسائل راحة لذوي الإعاقة </w:t>
            </w:r>
          </w:p>
        </w:tc>
      </w:tr>
      <w:tr w:rsidR="008D6835" w:rsidRPr="003616B7" w14:paraId="50F535DB" w14:textId="77777777" w:rsidTr="000728C0">
        <w:trPr>
          <w:trHeight w:val="321"/>
        </w:trPr>
        <w:tc>
          <w:tcPr>
            <w:tcW w:w="5160" w:type="dxa"/>
          </w:tcPr>
          <w:p w14:paraId="1F4C6617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• نسخة من السجلات السرية </w:t>
            </w:r>
            <w:r w:rsidRPr="00677C17">
              <w:rPr>
                <w:rtl/>
                <w:lang w:bidi="ar"/>
              </w:rPr>
              <w:t>لقضيتك</w:t>
            </w:r>
          </w:p>
        </w:tc>
      </w:tr>
      <w:tr w:rsidR="008D6835" w:rsidRPr="003616B7" w14:paraId="63F6AB28" w14:textId="77777777" w:rsidTr="000728C0">
        <w:trPr>
          <w:trHeight w:val="680"/>
        </w:trPr>
        <w:tc>
          <w:tcPr>
            <w:tcW w:w="5160" w:type="dxa"/>
          </w:tcPr>
          <w:p w14:paraId="6A1FE08F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لديك الحق في أن تكون جزءًا من عملية التخطيط واتخاذ </w:t>
            </w:r>
            <w:r w:rsidRPr="00677C17">
              <w:rPr>
                <w:rtl/>
                <w:lang w:bidi="ar"/>
              </w:rPr>
              <w:t>خيارات</w:t>
            </w:r>
            <w:r>
              <w:rPr>
                <w:rtl/>
                <w:lang w:bidi="ar"/>
              </w:rPr>
              <w:t xml:space="preserve"> </w:t>
            </w:r>
            <w:r w:rsidRPr="00677C17">
              <w:rPr>
                <w:rtl/>
                <w:lang w:bidi="ar"/>
              </w:rPr>
              <w:t>مدروسة بشأ</w:t>
            </w:r>
            <w:r w:rsidRPr="00E05B58">
              <w:rPr>
                <w:rtl/>
                <w:lang w:bidi="ar"/>
              </w:rPr>
              <w:t>ن خطتك. إذا كنت لا توافق على خطتك، يمكنك</w:t>
            </w:r>
            <w:r w:rsidRPr="00E05B58">
              <w:rPr>
                <w:rFonts w:hint="cs"/>
                <w:rtl/>
                <w:lang w:bidi="ar"/>
              </w:rPr>
              <w:t xml:space="preserve">   </w:t>
            </w:r>
            <w:proofErr w:type="spellStart"/>
            <w:r w:rsidRPr="00E05B58">
              <w:rPr>
                <w:lang w:bidi="ar"/>
              </w:rPr>
              <w:t>الاستئناف</w:t>
            </w:r>
            <w:proofErr w:type="spellEnd"/>
            <w:r>
              <w:rPr>
                <w:lang w:bidi="ar"/>
              </w:rPr>
              <w:t xml:space="preserve"> </w:t>
            </w:r>
            <w:r>
              <w:rPr>
                <w:rtl/>
                <w:lang w:bidi="ar"/>
              </w:rPr>
              <w:t>.</w:t>
            </w:r>
          </w:p>
        </w:tc>
      </w:tr>
      <w:tr w:rsidR="008D6835" w:rsidRPr="003616B7" w14:paraId="7075098D" w14:textId="77777777" w:rsidTr="000728C0">
        <w:trPr>
          <w:trHeight w:val="661"/>
        </w:trPr>
        <w:tc>
          <w:tcPr>
            <w:tcW w:w="5160" w:type="dxa"/>
          </w:tcPr>
          <w:p w14:paraId="09111C3D" w14:textId="77777777" w:rsidR="008D6835" w:rsidRPr="003616B7" w:rsidRDefault="008D6835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lastRenderedPageBreak/>
              <w:t>يحق لك أن تتلقى معاملة متسمة بالكرامة والاحترام، دون أي اعتبار للعرق أو اللون أو الجنس أو السن أو العقيدة أو الأصل القومي أو الإعاقة.</w:t>
            </w:r>
          </w:p>
        </w:tc>
      </w:tr>
    </w:tbl>
    <w:p w14:paraId="00B3750E" w14:textId="7F9E4F35" w:rsidR="000A0622" w:rsidRDefault="000A0622" w:rsidP="000A0622">
      <w:pPr>
        <w:rPr>
          <w:rFonts w:ascii="Public Sans" w:hAnsi="Public Sans" w:cs="Public Sans"/>
          <w:sz w:val="24"/>
          <w:szCs w:val="24"/>
        </w:rPr>
      </w:pPr>
    </w:p>
    <w:p w14:paraId="470C5AD3" w14:textId="77777777" w:rsidR="000A0622" w:rsidRPr="000A0622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 Thin" w:hAnsi="Public Sans Thin" w:cs="Public Sans Thin"/>
          <w:color w:val="000000"/>
          <w:sz w:val="24"/>
          <w:szCs w:val="24"/>
        </w:rPr>
      </w:pPr>
    </w:p>
    <w:p w14:paraId="0E81CDF2" w14:textId="77777777" w:rsidR="00807C82" w:rsidRDefault="000A0622" w:rsidP="00807C8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  <w:r w:rsidRPr="000A0622">
        <w:rPr>
          <w:rFonts w:ascii="Public Sans Thin" w:hAnsi="Public Sans Thin"/>
          <w:sz w:val="24"/>
          <w:szCs w:val="24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677C17" w14:paraId="6E1723E0" w14:textId="77777777" w:rsidTr="000728C0">
        <w:trPr>
          <w:trHeight w:val="340"/>
        </w:trPr>
        <w:tc>
          <w:tcPr>
            <w:tcW w:w="5160" w:type="dxa"/>
          </w:tcPr>
          <w:p w14:paraId="24C67F87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 xml:space="preserve">بلِّغ. </w:t>
            </w:r>
          </w:p>
        </w:tc>
      </w:tr>
      <w:tr w:rsidR="00807C82" w:rsidRPr="00677C17" w14:paraId="027ED697" w14:textId="77777777" w:rsidTr="000728C0">
        <w:trPr>
          <w:trHeight w:val="321"/>
        </w:trPr>
        <w:tc>
          <w:tcPr>
            <w:tcW w:w="5160" w:type="dxa"/>
          </w:tcPr>
          <w:p w14:paraId="08C82D4F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 xml:space="preserve">مكِّن. </w:t>
            </w:r>
          </w:p>
        </w:tc>
      </w:tr>
      <w:tr w:rsidR="00807C82" w:rsidRPr="00677C17" w14:paraId="7A8AA693" w14:textId="77777777" w:rsidTr="000728C0">
        <w:trPr>
          <w:trHeight w:val="340"/>
        </w:trPr>
        <w:tc>
          <w:tcPr>
            <w:tcW w:w="5160" w:type="dxa"/>
          </w:tcPr>
          <w:p w14:paraId="56FB1CBF" w14:textId="77777777" w:rsidR="00807C82" w:rsidRPr="00807C82" w:rsidRDefault="00807C82" w:rsidP="000728C0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07C82">
              <w:rPr>
                <w:b/>
                <w:bCs/>
                <w:sz w:val="32"/>
                <w:szCs w:val="32"/>
                <w:rtl/>
                <w:lang w:bidi="ar"/>
              </w:rPr>
              <w:t>دافع.</w:t>
            </w:r>
          </w:p>
        </w:tc>
      </w:tr>
      <w:tr w:rsidR="00807C82" w:rsidRPr="003616B7" w14:paraId="155803D2" w14:textId="77777777" w:rsidTr="000728C0">
        <w:trPr>
          <w:trHeight w:val="321"/>
        </w:trPr>
        <w:tc>
          <w:tcPr>
            <w:tcW w:w="5160" w:type="dxa"/>
          </w:tcPr>
          <w:p w14:paraId="3425486B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برنامج </w:t>
            </w:r>
            <w:r w:rsidRPr="00677C17">
              <w:rPr>
                <w:rtl/>
                <w:lang w:bidi="ar"/>
              </w:rPr>
              <w:t>مساعدة العملاء</w:t>
            </w:r>
            <w:r>
              <w:rPr>
                <w:rtl/>
                <w:lang w:bidi="ar"/>
              </w:rPr>
              <w:t xml:space="preserve"> (</w:t>
            </w:r>
            <w:r>
              <w:t>CAP</w:t>
            </w:r>
            <w:r>
              <w:rPr>
                <w:rtl/>
                <w:lang w:bidi="ar"/>
              </w:rPr>
              <w:t>)</w:t>
            </w:r>
          </w:p>
        </w:tc>
      </w:tr>
      <w:tr w:rsidR="00807C82" w:rsidRPr="003616B7" w14:paraId="025945D6" w14:textId="77777777" w:rsidTr="000728C0">
        <w:trPr>
          <w:trHeight w:val="340"/>
        </w:trPr>
        <w:tc>
          <w:tcPr>
            <w:tcW w:w="5160" w:type="dxa"/>
          </w:tcPr>
          <w:p w14:paraId="6C9745AF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>800.288.5923 أو 517.487.1755</w:t>
            </w:r>
          </w:p>
        </w:tc>
      </w:tr>
      <w:tr w:rsidR="00807C82" w:rsidRPr="003616B7" w14:paraId="5979C135" w14:textId="77777777" w:rsidTr="000728C0">
        <w:trPr>
          <w:trHeight w:val="647"/>
        </w:trPr>
        <w:tc>
          <w:tcPr>
            <w:tcW w:w="5160" w:type="dxa"/>
          </w:tcPr>
          <w:p w14:paraId="35D8CE94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hyperlink r:id="rId7" w:history="1">
              <w:r>
                <w:rPr>
                  <w:rStyle w:val="Hyperlink"/>
                </w:rPr>
                <w:t>http://www.drmich.org</w:t>
              </w:r>
              <w:r>
                <w:rPr>
                  <w:rStyle w:val="Hyperlink"/>
                  <w:rtl/>
                  <w:lang w:bidi="ar"/>
                </w:rPr>
                <w:t>/</w:t>
              </w:r>
            </w:hyperlink>
          </w:p>
        </w:tc>
      </w:tr>
    </w:tbl>
    <w:p w14:paraId="5360BF46" w14:textId="2675C135" w:rsidR="000A0622" w:rsidRDefault="000A0622" w:rsidP="00807C8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color w:val="000000"/>
        </w:rPr>
      </w:pPr>
    </w:p>
    <w:p w14:paraId="65671009" w14:textId="77777777" w:rsidR="000A0622" w:rsidRPr="000A0622" w:rsidRDefault="000A0622" w:rsidP="000A0622">
      <w:pPr>
        <w:autoSpaceDE w:val="0"/>
        <w:autoSpaceDN w:val="0"/>
        <w:adjustRightInd w:val="0"/>
        <w:spacing w:after="0" w:line="240" w:lineRule="auto"/>
        <w:rPr>
          <w:rFonts w:ascii="Public Sans Thin" w:hAnsi="Public Sans Thin" w:cs="Public Sans Thin"/>
          <w:color w:val="000000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807C82" w:rsidRPr="003616B7" w14:paraId="37411398" w14:textId="77777777" w:rsidTr="000728C0">
        <w:trPr>
          <w:trHeight w:val="1342"/>
        </w:trPr>
        <w:tc>
          <w:tcPr>
            <w:tcW w:w="5160" w:type="dxa"/>
          </w:tcPr>
          <w:p w14:paraId="020423CF" w14:textId="77777777" w:rsidR="00807C82" w:rsidRPr="00B20BD8" w:rsidRDefault="00807C82" w:rsidP="000728C0">
            <w:pPr>
              <w:bidi/>
              <w:rPr>
                <w:color w:val="FF0000"/>
                <w:rtl/>
                <w:lang w:bidi="ar"/>
              </w:rPr>
            </w:pPr>
            <w:r w:rsidRPr="00677C17">
              <w:rPr>
                <w:rtl/>
                <w:lang w:bidi="ar"/>
              </w:rPr>
              <w:t>جمعية حقوق الإعاقة في ميشيغان (</w:t>
            </w:r>
            <w:r w:rsidRPr="00677C17">
              <w:t>DRM</w:t>
            </w:r>
            <w:r w:rsidRPr="00677C17">
              <w:rPr>
                <w:rtl/>
                <w:lang w:bidi="ar"/>
              </w:rPr>
              <w:t>) هي مؤسسة مفوضة بموجب القانون الف</w:t>
            </w:r>
            <w:r w:rsidRPr="009626BD">
              <w:rPr>
                <w:rtl/>
                <w:lang w:bidi="ar"/>
              </w:rPr>
              <w:t>ي</w:t>
            </w:r>
            <w:r>
              <w:rPr>
                <w:rtl/>
                <w:lang w:bidi="ar"/>
              </w:rPr>
              <w:t>درالي وقانون الولاية لحماية الحقوق القانونية للأفراد ذوي الإعاقة في ميشيغان. تتلقى جمعية حقوق الإعاقة في ميشيغان (</w:t>
            </w:r>
            <w:r>
              <w:t>DRM</w:t>
            </w:r>
            <w:r>
              <w:rPr>
                <w:rtl/>
                <w:lang w:bidi="ar"/>
              </w:rPr>
              <w:t xml:space="preserve">) جزءًا من تمويلها من </w:t>
            </w:r>
            <w:r w:rsidRPr="00B20BD8">
              <w:rPr>
                <w:rtl/>
                <w:lang w:bidi="ar"/>
              </w:rPr>
              <w:t xml:space="preserve">إدارة الإعاقات </w:t>
            </w:r>
            <w:r w:rsidRPr="00964C0E">
              <w:rPr>
                <w:rtl/>
                <w:lang w:bidi="ar"/>
              </w:rPr>
              <w:t xml:space="preserve">الذهنية </w:t>
            </w:r>
            <w:proofErr w:type="spellStart"/>
            <w:r w:rsidRPr="00964C0E">
              <w:rPr>
                <w:lang w:bidi="ar"/>
              </w:rPr>
              <w:t>والنمو</w:t>
            </w:r>
            <w:proofErr w:type="spellEnd"/>
            <w:r w:rsidRPr="00D2517A">
              <w:rPr>
                <w:b/>
                <w:bCs/>
                <w:color w:val="FF0000"/>
                <w:rtl/>
                <w:lang w:bidi="ar"/>
              </w:rPr>
              <w:t xml:space="preserve"> </w:t>
            </w:r>
          </w:p>
          <w:p w14:paraId="73DE6E79" w14:textId="77777777" w:rsidR="00807C82" w:rsidRPr="003616B7" w:rsidRDefault="00807C82" w:rsidP="000728C0">
            <w:pPr>
              <w:bidi/>
              <w:rPr>
                <w:rFonts w:asciiTheme="minorBidi" w:hAnsiTheme="minorBidi"/>
              </w:rPr>
            </w:pPr>
            <w:r>
              <w:rPr>
                <w:rtl/>
                <w:lang w:bidi="ar"/>
              </w:rPr>
              <w:t xml:space="preserve">ومركز خدمات الصحة العقلية - </w:t>
            </w:r>
            <w:r w:rsidRPr="00677C17">
              <w:rPr>
                <w:rtl/>
                <w:lang w:bidi="ar"/>
              </w:rPr>
              <w:t>إدارة خدمات إساءة استخدام المواد المخدرة</w:t>
            </w:r>
            <w:r>
              <w:rPr>
                <w:rtl/>
                <w:lang w:bidi="ar"/>
              </w:rPr>
              <w:t xml:space="preserve"> والصحة </w:t>
            </w:r>
            <w:r w:rsidRPr="00677C17">
              <w:rPr>
                <w:rtl/>
                <w:lang w:bidi="ar"/>
              </w:rPr>
              <w:t>العقلية</w:t>
            </w:r>
            <w:r>
              <w:rPr>
                <w:rtl/>
                <w:lang w:bidi="ar"/>
              </w:rPr>
              <w:t xml:space="preserve"> (</w:t>
            </w:r>
            <w:r>
              <w:t>SAMHSA</w:t>
            </w:r>
            <w:r>
              <w:rPr>
                <w:rtl/>
                <w:lang w:bidi="ar"/>
              </w:rPr>
              <w:t>)، وإدارة خدمات إعادة التأهيل وإدارة الضمان الاجتماعي.</w:t>
            </w:r>
          </w:p>
        </w:tc>
      </w:tr>
    </w:tbl>
    <w:p w14:paraId="75E24E4E" w14:textId="62D78B34" w:rsidR="000A0622" w:rsidRPr="000A0622" w:rsidRDefault="000A0622" w:rsidP="00807C82">
      <w:pPr>
        <w:autoSpaceDE w:val="0"/>
        <w:autoSpaceDN w:val="0"/>
        <w:adjustRightInd w:val="0"/>
        <w:spacing w:after="0" w:line="241" w:lineRule="atLeast"/>
        <w:rPr>
          <w:rFonts w:ascii="Public Sans" w:hAnsi="Public Sans" w:cs="Public Sans Thin"/>
          <w:i/>
          <w:iCs/>
          <w:color w:val="000000"/>
          <w:sz w:val="24"/>
          <w:szCs w:val="24"/>
        </w:rPr>
      </w:pPr>
    </w:p>
    <w:sectPr w:rsidR="000A0622" w:rsidRPr="000A0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Thin">
    <w:altName w:val="Public Sans Th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F4764"/>
    <w:multiLevelType w:val="hybridMultilevel"/>
    <w:tmpl w:val="2EB2AEB2"/>
    <w:lvl w:ilvl="0" w:tplc="7880636C">
      <w:numFmt w:val="bullet"/>
      <w:lvlText w:val="•"/>
      <w:lvlJc w:val="left"/>
      <w:pPr>
        <w:ind w:left="465" w:hanging="360"/>
      </w:pPr>
      <w:rPr>
        <w:rFonts w:hint="default"/>
        <w:w w:val="126"/>
        <w:lang w:val="en-US" w:eastAsia="en-US" w:bidi="ar-SA"/>
      </w:rPr>
    </w:lvl>
    <w:lvl w:ilvl="1" w:tplc="C23AAD9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9CD62A62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5EEE6266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6E6244D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5" w:tplc="CE06721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722ED534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7" w:tplc="A226F5E6">
      <w:numFmt w:val="bullet"/>
      <w:lvlText w:val="•"/>
      <w:lvlJc w:val="left"/>
      <w:pPr>
        <w:ind w:left="2711" w:hanging="360"/>
      </w:pPr>
      <w:rPr>
        <w:rFonts w:hint="default"/>
        <w:lang w:val="en-US" w:eastAsia="en-US" w:bidi="ar-SA"/>
      </w:rPr>
    </w:lvl>
    <w:lvl w:ilvl="8" w:tplc="0A4EC5FC"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3A3FD3"/>
    <w:multiLevelType w:val="hybridMultilevel"/>
    <w:tmpl w:val="69F6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B69A4"/>
    <w:multiLevelType w:val="hybridMultilevel"/>
    <w:tmpl w:val="F8D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6D2"/>
    <w:multiLevelType w:val="hybridMultilevel"/>
    <w:tmpl w:val="9B48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32859"/>
    <w:multiLevelType w:val="hybridMultilevel"/>
    <w:tmpl w:val="2814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81FA1"/>
    <w:multiLevelType w:val="hybridMultilevel"/>
    <w:tmpl w:val="48E4E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2B"/>
    <w:rsid w:val="000A0622"/>
    <w:rsid w:val="00243A98"/>
    <w:rsid w:val="00807C82"/>
    <w:rsid w:val="008325CA"/>
    <w:rsid w:val="008D6835"/>
    <w:rsid w:val="009F4381"/>
    <w:rsid w:val="00D9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1570"/>
  <w15:chartTrackingRefBased/>
  <w15:docId w15:val="{A59BF3B1-6329-4D88-AA69-B8B354B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42B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Public Sans Thin" w:eastAsia="Public Sans Thin" w:hAnsi="Public Sans Thin" w:cs="Public Sans Thin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42B"/>
    <w:rPr>
      <w:rFonts w:ascii="Public Sans Thin" w:eastAsia="Public Sans Thin" w:hAnsi="Public Sans Thin" w:cs="Public Sans Thin"/>
      <w:sz w:val="80"/>
      <w:szCs w:val="80"/>
    </w:rPr>
  </w:style>
  <w:style w:type="character" w:styleId="Hyperlink">
    <w:name w:val="Hyperlink"/>
    <w:basedOn w:val="DefaultParagraphFont"/>
    <w:uiPriority w:val="99"/>
    <w:unhideWhenUsed/>
    <w:rsid w:val="00D974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2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4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D9742B"/>
    <w:pPr>
      <w:widowControl w:val="0"/>
      <w:autoSpaceDE w:val="0"/>
      <w:autoSpaceDN w:val="0"/>
      <w:spacing w:before="139" w:after="0" w:line="240" w:lineRule="auto"/>
      <w:ind w:left="478" w:hanging="361"/>
    </w:pPr>
    <w:rPr>
      <w:rFonts w:ascii="Public Sans Thin" w:eastAsia="Public Sans Thin" w:hAnsi="Public Sans Thin" w:cs="Public Sans Thin"/>
    </w:rPr>
  </w:style>
  <w:style w:type="paragraph" w:styleId="BodyText">
    <w:name w:val="Body Text"/>
    <w:basedOn w:val="Normal"/>
    <w:link w:val="BodyTextChar"/>
    <w:uiPriority w:val="1"/>
    <w:qFormat/>
    <w:rsid w:val="00D9742B"/>
    <w:pPr>
      <w:widowControl w:val="0"/>
      <w:autoSpaceDE w:val="0"/>
      <w:autoSpaceDN w:val="0"/>
      <w:spacing w:after="0" w:line="240" w:lineRule="auto"/>
    </w:pPr>
    <w:rPr>
      <w:rFonts w:ascii="Public Sans Thin" w:eastAsia="Public Sans Thin" w:hAnsi="Public Sans Thin" w:cs="Public Sans Thi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9742B"/>
    <w:rPr>
      <w:rFonts w:ascii="Public Sans Thin" w:eastAsia="Public Sans Thin" w:hAnsi="Public Sans Thin" w:cs="Public Sans Thi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4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9F4381"/>
    <w:pPr>
      <w:autoSpaceDE w:val="0"/>
      <w:autoSpaceDN w:val="0"/>
      <w:adjustRightInd w:val="0"/>
      <w:spacing w:after="0" w:line="240" w:lineRule="auto"/>
    </w:pPr>
    <w:rPr>
      <w:rFonts w:ascii="Public Sans" w:hAnsi="Public Sans" w:cs="Public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4381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F4381"/>
    <w:rPr>
      <w:rFonts w:cs="Public Sans"/>
      <w:color w:val="000000"/>
      <w:sz w:val="20"/>
      <w:szCs w:val="20"/>
    </w:rPr>
  </w:style>
  <w:style w:type="character" w:customStyle="1" w:styleId="A2">
    <w:name w:val="A2"/>
    <w:uiPriority w:val="99"/>
    <w:rsid w:val="009F4381"/>
    <w:rPr>
      <w:rFonts w:ascii="Symbol" w:hAnsi="Symbol" w:cs="Symbol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80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mic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mi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HUDDLESTON</dc:creator>
  <cp:keywords/>
  <dc:description/>
  <cp:lastModifiedBy>RACHEL HUDDLESTON</cp:lastModifiedBy>
  <cp:revision>2</cp:revision>
  <dcterms:created xsi:type="dcterms:W3CDTF">2022-03-10T19:06:00Z</dcterms:created>
  <dcterms:modified xsi:type="dcterms:W3CDTF">2022-03-10T19:06:00Z</dcterms:modified>
</cp:coreProperties>
</file>